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7050C" w14:textId="536EF3C7" w:rsidR="008E6A62" w:rsidRPr="002F469C" w:rsidRDefault="008E6A62" w:rsidP="00A52024">
      <w:pPr>
        <w:snapToGrid w:val="0"/>
        <w:spacing w:line="20" w:lineRule="atLeast"/>
        <w:rPr>
          <w:rFonts w:ascii="Calibri" w:hAnsi="Calibri" w:cs="Calibri"/>
          <w:szCs w:val="24"/>
        </w:rPr>
      </w:pPr>
    </w:p>
    <w:p w14:paraId="5D1EB487" w14:textId="77777777" w:rsidR="00127D0E" w:rsidRDefault="00127D0E" w:rsidP="00127D0E">
      <w:pPr>
        <w:rPr>
          <w:rFonts w:ascii="Calibri" w:hAnsi="Calibri"/>
          <w:b/>
        </w:rPr>
      </w:pPr>
    </w:p>
    <w:p w14:paraId="1C68366D" w14:textId="77777777" w:rsidR="003D2FA5" w:rsidRPr="00905CAD" w:rsidRDefault="003D2FA5" w:rsidP="003D2FA5">
      <w:pPr>
        <w:snapToGrid w:val="0"/>
        <w:spacing w:line="20" w:lineRule="atLeast"/>
        <w:ind w:right="-180"/>
        <w:outlineLvl w:val="0"/>
        <w:rPr>
          <w:rFonts w:ascii="Calibri" w:hAnsi="Calibri"/>
          <w:b/>
          <w:lang w:val="es-MX"/>
        </w:rPr>
      </w:pPr>
      <w:bookmarkStart w:id="0" w:name="OLE_LINK1"/>
      <w:bookmarkStart w:id="1" w:name="OLE_LINK2"/>
      <w:r w:rsidRPr="00905CAD">
        <w:rPr>
          <w:rFonts w:ascii="Calibri" w:hAnsi="Calibri"/>
          <w:b/>
          <w:lang w:val="es-MX"/>
        </w:rPr>
        <w:t>COMUNICADO DE PRENSA</w:t>
      </w:r>
    </w:p>
    <w:p w14:paraId="64FCB469" w14:textId="77777777" w:rsidR="003D2FA5" w:rsidRPr="00905CAD" w:rsidRDefault="003D2FA5" w:rsidP="003D2FA5">
      <w:pPr>
        <w:snapToGrid w:val="0"/>
        <w:spacing w:line="20" w:lineRule="atLeast"/>
        <w:ind w:right="-180"/>
        <w:outlineLvl w:val="0"/>
        <w:rPr>
          <w:rFonts w:ascii="Calibri" w:hAnsi="Calibri"/>
          <w:b/>
          <w:lang w:val="es-MX"/>
        </w:rPr>
      </w:pPr>
      <w:r w:rsidRPr="00905CAD">
        <w:rPr>
          <w:rFonts w:ascii="Calibri" w:hAnsi="Calibri"/>
          <w:b/>
          <w:lang w:val="es-MX"/>
        </w:rPr>
        <w:t>PARA DISTRIBUCIÓN INMEDIATA</w:t>
      </w:r>
    </w:p>
    <w:p w14:paraId="4DA1FE8E" w14:textId="77777777" w:rsidR="003D2FA5" w:rsidRPr="00905CAD" w:rsidRDefault="003D2FA5" w:rsidP="003D2FA5">
      <w:pPr>
        <w:snapToGrid w:val="0"/>
        <w:spacing w:line="20" w:lineRule="atLeast"/>
        <w:ind w:right="-180"/>
        <w:outlineLvl w:val="0"/>
        <w:rPr>
          <w:rFonts w:ascii="Calibri" w:hAnsi="Calibri"/>
          <w:szCs w:val="24"/>
          <w:lang w:val="es-MX"/>
        </w:rPr>
      </w:pPr>
    </w:p>
    <w:p w14:paraId="5AAF6254" w14:textId="77777777" w:rsidR="003D2FA5" w:rsidRDefault="003D2FA5" w:rsidP="003D2FA5">
      <w:pPr>
        <w:widowControl/>
        <w:autoSpaceDE w:val="0"/>
        <w:autoSpaceDN w:val="0"/>
        <w:adjustRightInd w:val="0"/>
        <w:rPr>
          <w:rFonts w:ascii="Calibri" w:hAnsi="Calibri" w:cs="Calibri"/>
          <w:color w:val="000000"/>
          <w:szCs w:val="24"/>
          <w:lang w:val="es-MX"/>
        </w:rPr>
      </w:pPr>
    </w:p>
    <w:p w14:paraId="155C1B11" w14:textId="77777777" w:rsidR="003D2FA5" w:rsidRPr="00D23514" w:rsidRDefault="003D2FA5" w:rsidP="003D2FA5">
      <w:pPr>
        <w:widowControl/>
        <w:autoSpaceDE w:val="0"/>
        <w:autoSpaceDN w:val="0"/>
        <w:adjustRightInd w:val="0"/>
        <w:rPr>
          <w:rFonts w:ascii="Calibri" w:hAnsi="Calibri" w:cs="Calibri"/>
          <w:szCs w:val="24"/>
          <w:lang w:val="es-MX"/>
        </w:rPr>
      </w:pPr>
      <w:r>
        <w:rPr>
          <w:rFonts w:ascii="Calibri" w:hAnsi="Calibri" w:cs="Calibri"/>
          <w:color w:val="000000"/>
          <w:szCs w:val="24"/>
          <w:lang w:val="es-MX"/>
        </w:rPr>
        <w:t xml:space="preserve">Para más información, comuníquese con el Departamento Electoral del Condado de Franklin: </w:t>
      </w:r>
      <w:r>
        <w:rPr>
          <w:rFonts w:ascii="Calibri" w:hAnsi="Calibri" w:cs="Calibri"/>
          <w:color w:val="000000"/>
          <w:szCs w:val="24"/>
          <w:lang w:val="es-MX"/>
        </w:rPr>
        <w:br/>
      </w:r>
      <w:r w:rsidRPr="00D23514">
        <w:rPr>
          <w:rFonts w:ascii="Calibri" w:hAnsi="Calibri"/>
          <w:lang w:val="es-MX"/>
        </w:rPr>
        <w:t>(509) 545-3538 –– elections@franklincountywa.gov – www.franklincountywa.gov/elections</w:t>
      </w:r>
    </w:p>
    <w:p w14:paraId="098719E5" w14:textId="77777777" w:rsidR="003D2FA5" w:rsidRDefault="003D2FA5" w:rsidP="003D2FA5">
      <w:pPr>
        <w:rPr>
          <w:rFonts w:ascii="Calibri" w:hAnsi="Calibri" w:cs="Calibri"/>
          <w:b/>
          <w:lang w:val="es-MX"/>
        </w:rPr>
      </w:pPr>
      <w:r w:rsidRPr="00493B46">
        <w:rPr>
          <w:rStyle w:val="pmc-pr-title-text1"/>
          <w:rFonts w:ascii="Calibri" w:hAnsi="Calibri"/>
          <w:lang w:val="es-MX"/>
        </w:rPr>
        <w:br/>
      </w:r>
      <w:bookmarkEnd w:id="0"/>
      <w:bookmarkEnd w:id="1"/>
    </w:p>
    <w:p w14:paraId="1EF91AF1" w14:textId="77777777" w:rsidR="003D2FA5" w:rsidRPr="00AD3B57" w:rsidRDefault="003D2FA5" w:rsidP="003D2FA5">
      <w:pPr>
        <w:rPr>
          <w:rFonts w:ascii="Calibri" w:hAnsi="Calibri" w:cs="Calibri"/>
          <w:b/>
          <w:lang w:val="es-MX"/>
        </w:rPr>
      </w:pPr>
      <w:r w:rsidRPr="00AD3B57">
        <w:rPr>
          <w:rFonts w:ascii="Calibri" w:hAnsi="Calibri" w:cs="Calibri"/>
          <w:b/>
          <w:lang w:val="es-MX"/>
        </w:rPr>
        <w:t xml:space="preserve">El Auditor del Condado de Franklin Realizará una Auditoría </w:t>
      </w:r>
      <w:r>
        <w:rPr>
          <w:rFonts w:ascii="Calibri" w:hAnsi="Calibri" w:cs="Calibri"/>
          <w:b/>
          <w:lang w:val="es-MX"/>
        </w:rPr>
        <w:t>de</w:t>
      </w:r>
      <w:r w:rsidRPr="00AD3B57">
        <w:rPr>
          <w:rFonts w:ascii="Calibri" w:hAnsi="Calibri" w:cs="Calibri"/>
          <w:b/>
          <w:lang w:val="es-MX"/>
        </w:rPr>
        <w:t xml:space="preserve"> Lotes Aleatorios </w:t>
      </w:r>
    </w:p>
    <w:p w14:paraId="558B6498" w14:textId="77777777" w:rsidR="003D2FA5" w:rsidRPr="00AD3B57" w:rsidRDefault="003D2FA5" w:rsidP="003D2FA5">
      <w:pPr>
        <w:rPr>
          <w:rFonts w:ascii="Calibri" w:hAnsi="Calibri" w:cs="Calibri"/>
          <w:szCs w:val="24"/>
          <w:lang w:val="es-MX"/>
        </w:rPr>
      </w:pPr>
    </w:p>
    <w:p w14:paraId="5F9EFB46" w14:textId="34E4291D" w:rsidR="003D2FA5" w:rsidRDefault="003D2FA5" w:rsidP="003D2FA5">
      <w:pPr>
        <w:rPr>
          <w:rFonts w:ascii="Calibri" w:hAnsi="Calibri" w:cs="Calibri"/>
          <w:szCs w:val="24"/>
          <w:lang w:val="es-MX"/>
        </w:rPr>
      </w:pPr>
      <w:r w:rsidRPr="002D2F9D">
        <w:rPr>
          <w:rFonts w:ascii="Calibri" w:hAnsi="Calibri" w:cs="Calibri"/>
          <w:szCs w:val="24"/>
          <w:lang w:val="es-MX"/>
        </w:rPr>
        <w:t xml:space="preserve">Pasco, WA, </w:t>
      </w:r>
      <w:r>
        <w:rPr>
          <w:rFonts w:ascii="Calibri" w:hAnsi="Calibri" w:cs="Calibri"/>
          <w:szCs w:val="24"/>
          <w:lang w:val="es-MX"/>
        </w:rPr>
        <w:t xml:space="preserve">5 de febrero </w:t>
      </w:r>
      <w:r w:rsidRPr="00DB5909">
        <w:rPr>
          <w:rFonts w:ascii="Calibri" w:hAnsi="Calibri" w:cs="Calibri"/>
          <w:szCs w:val="24"/>
          <w:lang w:val="es-MX"/>
        </w:rPr>
        <w:t>de 202</w:t>
      </w:r>
      <w:r>
        <w:rPr>
          <w:rFonts w:ascii="Calibri" w:hAnsi="Calibri" w:cs="Calibri"/>
          <w:szCs w:val="24"/>
          <w:lang w:val="es-MX"/>
        </w:rPr>
        <w:t xml:space="preserve">6 </w:t>
      </w:r>
      <w:r w:rsidRPr="002D2F9D">
        <w:rPr>
          <w:rFonts w:ascii="Calibri" w:hAnsi="Calibri" w:cs="Calibri"/>
          <w:szCs w:val="24"/>
          <w:lang w:val="es-MX"/>
        </w:rPr>
        <w:t>–</w:t>
      </w:r>
      <w:r>
        <w:rPr>
          <w:rFonts w:ascii="Calibri" w:hAnsi="Calibri" w:cs="Calibri"/>
          <w:szCs w:val="24"/>
          <w:lang w:val="es-MX"/>
        </w:rPr>
        <w:t xml:space="preserve"> En conformidad con el RCW 29A.60.1</w:t>
      </w:r>
      <w:r w:rsidR="00FB2D37">
        <w:rPr>
          <w:rFonts w:ascii="Calibri" w:hAnsi="Calibri" w:cs="Calibri"/>
          <w:szCs w:val="24"/>
          <w:lang w:val="es-MX"/>
        </w:rPr>
        <w:t>85</w:t>
      </w:r>
      <w:r>
        <w:rPr>
          <w:rFonts w:ascii="Calibri" w:hAnsi="Calibri" w:cs="Calibri"/>
          <w:szCs w:val="24"/>
          <w:lang w:val="es-MX"/>
        </w:rPr>
        <w:t xml:space="preserve">, el Auditor del Condado de Franklin llevará a cabo una Auditoría de Lotes Aleatorios el 12 de febrero de 2026 a las 11:30 a.m., en el Centro de Elecciones del Condado de Franklin, ubicado en 116 N 3rd Ave., Pasco. </w:t>
      </w:r>
    </w:p>
    <w:p w14:paraId="711AA762" w14:textId="77777777" w:rsidR="003D2FA5" w:rsidRDefault="003D2FA5" w:rsidP="003D2FA5">
      <w:pPr>
        <w:rPr>
          <w:rFonts w:ascii="Calibri" w:hAnsi="Calibri" w:cs="Calibri"/>
          <w:szCs w:val="24"/>
          <w:lang w:val="es-MX"/>
        </w:rPr>
      </w:pPr>
    </w:p>
    <w:p w14:paraId="24D6BDBA" w14:textId="10899610" w:rsidR="003D2FA5" w:rsidRDefault="009E7D77" w:rsidP="003D2FA5">
      <w:pPr>
        <w:rPr>
          <w:rFonts w:ascii="Calibri" w:hAnsi="Calibri" w:cs="Calibri"/>
          <w:szCs w:val="24"/>
          <w:lang w:val="es-MX"/>
        </w:rPr>
      </w:pPr>
      <w:r w:rsidRPr="009E7D77">
        <w:rPr>
          <w:rFonts w:ascii="Calibri" w:hAnsi="Calibri" w:cs="Calibri"/>
          <w:szCs w:val="24"/>
          <w:lang w:val="es-MX"/>
        </w:rPr>
        <w:t>La Auditoría de Lotes Aleatorios compara los resultados del conteo manual de boletas con los resultados del sistema de votación en lotes seleccionados al azar. Este proceso se realiza para verificar que el sistema esté contando las boletas de manera correcta y precisa.</w:t>
      </w:r>
    </w:p>
    <w:p w14:paraId="276ABF6B" w14:textId="77777777" w:rsidR="009E7D77" w:rsidRDefault="009E7D77" w:rsidP="003D2FA5">
      <w:pPr>
        <w:rPr>
          <w:rFonts w:ascii="Calibri" w:hAnsi="Calibri" w:cs="Calibri"/>
          <w:szCs w:val="24"/>
          <w:lang w:val="es-MX"/>
        </w:rPr>
      </w:pPr>
    </w:p>
    <w:p w14:paraId="5D393C92" w14:textId="78762C1C" w:rsidR="003D2FA5" w:rsidRPr="002D2F9D" w:rsidRDefault="003D2FA5" w:rsidP="003D2FA5">
      <w:pPr>
        <w:rPr>
          <w:rFonts w:cs="Calibri"/>
          <w:sz w:val="18"/>
          <w:szCs w:val="24"/>
          <w:lang w:val="es-MX"/>
        </w:rPr>
      </w:pPr>
      <w:r>
        <w:rPr>
          <w:rFonts w:ascii="Calibri" w:hAnsi="Calibri" w:cs="Calibri"/>
          <w:szCs w:val="24"/>
          <w:lang w:val="es-MX"/>
        </w:rPr>
        <w:t xml:space="preserve">La auditoría está abierta a los </w:t>
      </w:r>
      <w:r w:rsidR="009E7D77" w:rsidRPr="009E7D77">
        <w:rPr>
          <w:rFonts w:ascii="Calibri" w:hAnsi="Calibri" w:cs="Calibri"/>
          <w:szCs w:val="24"/>
          <w:lang w:val="es-MX"/>
        </w:rPr>
        <w:t>representantes de los partidos políticos, candidatos, la prensa y el público en general</w:t>
      </w:r>
      <w:r>
        <w:rPr>
          <w:rFonts w:ascii="Calibri" w:hAnsi="Calibri" w:cs="Calibri"/>
          <w:szCs w:val="24"/>
          <w:lang w:val="es-MX"/>
        </w:rPr>
        <w:t xml:space="preserve">. </w:t>
      </w:r>
    </w:p>
    <w:p w14:paraId="77D5891F" w14:textId="77777777" w:rsidR="003D2FA5" w:rsidRPr="00493B46" w:rsidRDefault="003D2FA5" w:rsidP="003D2FA5">
      <w:pPr>
        <w:pStyle w:val="NormalWeb"/>
        <w:jc w:val="center"/>
        <w:rPr>
          <w:rFonts w:ascii="Calibri" w:hAnsi="Calibri" w:cs="Calibri"/>
          <w:lang w:val="es-MX"/>
        </w:rPr>
      </w:pPr>
      <w:r w:rsidRPr="002D2F9D">
        <w:rPr>
          <w:rFonts w:ascii="Calibri" w:hAnsi="Calibri" w:cs="Calibri"/>
          <w:lang w:val="es-MX"/>
        </w:rPr>
        <w:t xml:space="preserve"># # </w:t>
      </w:r>
      <w:r>
        <w:rPr>
          <w:rFonts w:ascii="Calibri" w:hAnsi="Calibri" w:cs="Calibri"/>
          <w:lang w:val="es-MX"/>
        </w:rPr>
        <w:t>#</w:t>
      </w:r>
    </w:p>
    <w:p w14:paraId="39EFF38D" w14:textId="0871FABA" w:rsidR="007C0936" w:rsidRDefault="007C0936" w:rsidP="00127D0E">
      <w:pPr>
        <w:widowControl/>
        <w:autoSpaceDE w:val="0"/>
        <w:autoSpaceDN w:val="0"/>
        <w:adjustRightInd w:val="0"/>
      </w:pPr>
    </w:p>
    <w:sectPr w:rsidR="007C0936" w:rsidSect="00AC47E8">
      <w:headerReference w:type="even" r:id="rId6"/>
      <w:headerReference w:type="default" r:id="rId7"/>
      <w:footerReference w:type="even" r:id="rId8"/>
      <w:footerReference w:type="default" r:id="rId9"/>
      <w:headerReference w:type="first" r:id="rId10"/>
      <w:footerReference w:type="firs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01F21" w14:textId="77777777" w:rsidR="00C02C2C" w:rsidRDefault="00C02C2C" w:rsidP="00495D1D">
      <w:r>
        <w:separator/>
      </w:r>
    </w:p>
  </w:endnote>
  <w:endnote w:type="continuationSeparator" w:id="0">
    <w:p w14:paraId="0969ADBA" w14:textId="77777777" w:rsidR="00C02C2C" w:rsidRDefault="00C02C2C" w:rsidP="00495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6DF96" w14:textId="77777777" w:rsidR="009D2D66" w:rsidRDefault="009D2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Look w:val="04A0" w:firstRow="1" w:lastRow="0" w:firstColumn="1" w:lastColumn="0" w:noHBand="0" w:noVBand="1"/>
    </w:tblPr>
    <w:tblGrid>
      <w:gridCol w:w="9360"/>
    </w:tblGrid>
    <w:tr w:rsidR="00432EC5" w14:paraId="7D7572E1" w14:textId="77777777" w:rsidTr="00264763">
      <w:tc>
        <w:tcPr>
          <w:tcW w:w="9576" w:type="dxa"/>
        </w:tcPr>
        <w:p w14:paraId="04BC9D89" w14:textId="67156393" w:rsidR="00432EC5" w:rsidRPr="00264763" w:rsidRDefault="00432EC5" w:rsidP="00D81A25">
          <w:pPr>
            <w:pStyle w:val="Footer"/>
            <w:jc w:val="center"/>
            <w:rPr>
              <w:color w:val="006600"/>
            </w:rPr>
          </w:pPr>
          <w:r w:rsidRPr="00264763">
            <w:rPr>
              <w:color w:val="006600"/>
            </w:rPr>
            <w:t>1016 North 4</w:t>
          </w:r>
          <w:r w:rsidRPr="00264763">
            <w:rPr>
              <w:color w:val="006600"/>
              <w:vertAlign w:val="superscript"/>
            </w:rPr>
            <w:t>th</w:t>
          </w:r>
          <w:r w:rsidRPr="00264763">
            <w:rPr>
              <w:color w:val="006600"/>
            </w:rPr>
            <w:t xml:space="preserve"> Ave</w:t>
          </w:r>
          <w:r w:rsidR="00D81A25">
            <w:rPr>
              <w:color w:val="006600"/>
            </w:rPr>
            <w:t xml:space="preserve"> Ste A206</w:t>
          </w:r>
          <w:r w:rsidRPr="00264763">
            <w:rPr>
              <w:color w:val="006600"/>
            </w:rPr>
            <w:t xml:space="preserve"> </w:t>
          </w:r>
          <w:r w:rsidR="00D81A25">
            <w:rPr>
              <w:color w:val="006600"/>
            </w:rPr>
            <w:t xml:space="preserve">| </w:t>
          </w:r>
          <w:r w:rsidRPr="00264763">
            <w:rPr>
              <w:color w:val="006600"/>
            </w:rPr>
            <w:t>PO Box 1451</w:t>
          </w:r>
          <w:r w:rsidR="00D81A25">
            <w:rPr>
              <w:color w:val="006600"/>
            </w:rPr>
            <w:t xml:space="preserve"> | </w:t>
          </w:r>
          <w:r w:rsidRPr="00264763">
            <w:rPr>
              <w:color w:val="006600"/>
            </w:rPr>
            <w:t>Pasco, WA 99301</w:t>
          </w:r>
          <w:r w:rsidR="00D81A25">
            <w:rPr>
              <w:color w:val="006600"/>
            </w:rPr>
            <w:t xml:space="preserve"> | </w:t>
          </w:r>
          <w:r w:rsidRPr="00264763">
            <w:rPr>
              <w:color w:val="006600"/>
            </w:rPr>
            <w:t>(509) 545-353</w:t>
          </w:r>
          <w:r w:rsidR="009D2D66">
            <w:rPr>
              <w:color w:val="006600"/>
            </w:rPr>
            <w:t>8</w:t>
          </w:r>
          <w:r w:rsidR="00D81A25">
            <w:rPr>
              <w:color w:val="006600"/>
            </w:rPr>
            <w:t xml:space="preserve"> | </w:t>
          </w:r>
          <w:r w:rsidRPr="00264763">
            <w:rPr>
              <w:color w:val="006600"/>
            </w:rPr>
            <w:t>fax (509) 543-2995</w:t>
          </w:r>
        </w:p>
        <w:p w14:paraId="52F433D6" w14:textId="24C50AD9" w:rsidR="00432EC5" w:rsidRPr="00264763" w:rsidRDefault="00D81A25" w:rsidP="00264763">
          <w:pPr>
            <w:pStyle w:val="Footer"/>
            <w:jc w:val="center"/>
          </w:pPr>
          <w:r w:rsidRPr="00D81A25">
            <w:rPr>
              <w:color w:val="006600"/>
            </w:rPr>
            <w:t>www.franklincountywa.gov</w:t>
          </w:r>
          <w:r w:rsidR="00EB1F90">
            <w:rPr>
              <w:color w:val="006600"/>
            </w:rPr>
            <w:t>/elections</w:t>
          </w:r>
        </w:p>
      </w:tc>
    </w:tr>
  </w:tbl>
  <w:p w14:paraId="1DC50F49" w14:textId="77777777" w:rsidR="00432EC5" w:rsidRDefault="00432E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2F22D" w14:textId="77777777" w:rsidR="009D2D66" w:rsidRDefault="009D2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9589F" w14:textId="77777777" w:rsidR="00C02C2C" w:rsidRDefault="00C02C2C" w:rsidP="00495D1D">
      <w:r>
        <w:separator/>
      </w:r>
    </w:p>
  </w:footnote>
  <w:footnote w:type="continuationSeparator" w:id="0">
    <w:p w14:paraId="5CF0479D" w14:textId="77777777" w:rsidR="00C02C2C" w:rsidRDefault="00C02C2C" w:rsidP="00495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745B" w14:textId="77777777" w:rsidR="009D2D66" w:rsidRDefault="009D2D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571"/>
      <w:gridCol w:w="5789"/>
    </w:tblGrid>
    <w:tr w:rsidR="00432EC5" w14:paraId="060FA34C" w14:textId="77777777" w:rsidTr="00264763">
      <w:trPr>
        <w:trHeight w:val="421"/>
      </w:trPr>
      <w:tc>
        <w:tcPr>
          <w:tcW w:w="3635" w:type="dxa"/>
          <w:vMerge w:val="restart"/>
        </w:tcPr>
        <w:p w14:paraId="502F5F3D" w14:textId="77777777" w:rsidR="00432EC5" w:rsidRPr="00264763" w:rsidRDefault="00C9165E">
          <w:pPr>
            <w:pStyle w:val="Header"/>
          </w:pPr>
          <w:r w:rsidRPr="00264763">
            <w:rPr>
              <w:noProof/>
            </w:rPr>
            <w:drawing>
              <wp:inline distT="0" distB="0" distL="0" distR="0" wp14:anchorId="5A80FE99" wp14:editId="21B420FB">
                <wp:extent cx="1381125" cy="1371600"/>
                <wp:effectExtent l="0" t="0" r="0" b="0"/>
                <wp:docPr id="1" name="Picture 0" descr="County Logo-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unty Logo-Ne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371600"/>
                        </a:xfrm>
                        <a:prstGeom prst="rect">
                          <a:avLst/>
                        </a:prstGeom>
                        <a:noFill/>
                        <a:ln>
                          <a:noFill/>
                        </a:ln>
                      </pic:spPr>
                    </pic:pic>
                  </a:graphicData>
                </a:graphic>
              </wp:inline>
            </w:drawing>
          </w:r>
        </w:p>
      </w:tc>
      <w:tc>
        <w:tcPr>
          <w:tcW w:w="5896" w:type="dxa"/>
          <w:tcBorders>
            <w:bottom w:val="single" w:sz="12" w:space="0" w:color="auto"/>
          </w:tcBorders>
        </w:tcPr>
        <w:p w14:paraId="44658798" w14:textId="77777777" w:rsidR="00432EC5" w:rsidRPr="00264763" w:rsidRDefault="00432EC5" w:rsidP="00264763">
          <w:pPr>
            <w:pStyle w:val="Heading1"/>
            <w:spacing w:before="0"/>
            <w:jc w:val="center"/>
          </w:pPr>
          <w:smartTag w:uri="urn:schemas-microsoft-com:office:smarttags" w:element="City">
            <w:r w:rsidRPr="00264763">
              <w:rPr>
                <w:color w:val="006600"/>
                <w:sz w:val="36"/>
              </w:rPr>
              <w:t>FRANKLIN</w:t>
            </w:r>
          </w:smartTag>
          <w:r w:rsidRPr="00264763">
            <w:rPr>
              <w:color w:val="006600"/>
              <w:sz w:val="36"/>
            </w:rPr>
            <w:t xml:space="preserve"> </w:t>
          </w:r>
          <w:smartTag w:uri="urn:schemas-microsoft-com:office:smarttags" w:element="place">
            <w:smartTag w:uri="urn:schemas-microsoft-com:office:smarttags" w:element="PlaceType">
              <w:r w:rsidRPr="00264763">
                <w:rPr>
                  <w:color w:val="006600"/>
                  <w:sz w:val="36"/>
                </w:rPr>
                <w:t>COUNTY</w:t>
              </w:r>
            </w:smartTag>
            <w:r w:rsidRPr="00264763">
              <w:rPr>
                <w:color w:val="006600"/>
                <w:sz w:val="36"/>
              </w:rPr>
              <w:t xml:space="preserve"> </w:t>
            </w:r>
            <w:smartTag w:uri="urn:schemas-microsoft-com:office:smarttags" w:element="PlaceName">
              <w:r w:rsidRPr="00264763">
                <w:rPr>
                  <w:color w:val="006600"/>
                  <w:sz w:val="36"/>
                </w:rPr>
                <w:t>AUDITOR</w:t>
              </w:r>
            </w:smartTag>
          </w:smartTag>
        </w:p>
      </w:tc>
    </w:tr>
    <w:tr w:rsidR="00432EC5" w14:paraId="3563A82C" w14:textId="77777777" w:rsidTr="00264763">
      <w:trPr>
        <w:trHeight w:val="277"/>
      </w:trPr>
      <w:tc>
        <w:tcPr>
          <w:tcW w:w="3635" w:type="dxa"/>
          <w:vMerge/>
        </w:tcPr>
        <w:p w14:paraId="20F83C41" w14:textId="77777777" w:rsidR="00432EC5" w:rsidRPr="00264763" w:rsidRDefault="00432EC5">
          <w:pPr>
            <w:pStyle w:val="Header"/>
          </w:pPr>
        </w:p>
      </w:tc>
      <w:tc>
        <w:tcPr>
          <w:tcW w:w="5896" w:type="dxa"/>
          <w:tcBorders>
            <w:top w:val="single" w:sz="12" w:space="0" w:color="auto"/>
          </w:tcBorders>
        </w:tcPr>
        <w:p w14:paraId="6E2C5271" w14:textId="77777777" w:rsidR="00432EC5" w:rsidRPr="00264763" w:rsidRDefault="00432EC5" w:rsidP="00264763">
          <w:pPr>
            <w:pStyle w:val="Header"/>
            <w:tabs>
              <w:tab w:val="left" w:pos="5892"/>
            </w:tabs>
            <w:ind w:left="2880"/>
            <w:jc w:val="center"/>
            <w:rPr>
              <w:color w:val="006600"/>
            </w:rPr>
          </w:pPr>
          <w:smartTag w:uri="urn:schemas-microsoft-com:office:smarttags" w:element="PersonName">
            <w:r w:rsidRPr="00264763">
              <w:rPr>
                <w:color w:val="006600"/>
              </w:rPr>
              <w:t>Matt Beaton</w:t>
            </w:r>
          </w:smartTag>
          <w:r w:rsidRPr="00264763">
            <w:rPr>
              <w:color w:val="006600"/>
            </w:rPr>
            <w:t>, Auditor</w:t>
          </w:r>
        </w:p>
      </w:tc>
    </w:tr>
  </w:tbl>
  <w:p w14:paraId="4B3761D9" w14:textId="77777777" w:rsidR="00432EC5" w:rsidRDefault="00432EC5" w:rsidP="008459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ED6F" w14:textId="77777777" w:rsidR="009D2D66" w:rsidRDefault="009D2D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A62"/>
    <w:rsid w:val="0000402A"/>
    <w:rsid w:val="000324CB"/>
    <w:rsid w:val="00061F11"/>
    <w:rsid w:val="00085574"/>
    <w:rsid w:val="00096FE1"/>
    <w:rsid w:val="000C2F1C"/>
    <w:rsid w:val="000E01C4"/>
    <w:rsid w:val="000E575D"/>
    <w:rsid w:val="00112EA2"/>
    <w:rsid w:val="00127D0E"/>
    <w:rsid w:val="00154272"/>
    <w:rsid w:val="00166728"/>
    <w:rsid w:val="00190245"/>
    <w:rsid w:val="00192E12"/>
    <w:rsid w:val="00195211"/>
    <w:rsid w:val="00202A96"/>
    <w:rsid w:val="002076AD"/>
    <w:rsid w:val="00213F87"/>
    <w:rsid w:val="00221210"/>
    <w:rsid w:val="0023501B"/>
    <w:rsid w:val="00243040"/>
    <w:rsid w:val="00245615"/>
    <w:rsid w:val="00250FB9"/>
    <w:rsid w:val="00252D37"/>
    <w:rsid w:val="00264763"/>
    <w:rsid w:val="00274B6F"/>
    <w:rsid w:val="00277330"/>
    <w:rsid w:val="002822E6"/>
    <w:rsid w:val="002869BC"/>
    <w:rsid w:val="002C4403"/>
    <w:rsid w:val="002E3B08"/>
    <w:rsid w:val="002F469C"/>
    <w:rsid w:val="00303EBA"/>
    <w:rsid w:val="00307F99"/>
    <w:rsid w:val="00310D71"/>
    <w:rsid w:val="00316EBA"/>
    <w:rsid w:val="003366D6"/>
    <w:rsid w:val="0036389B"/>
    <w:rsid w:val="0036464A"/>
    <w:rsid w:val="00372AA5"/>
    <w:rsid w:val="003A0DEE"/>
    <w:rsid w:val="003D2FA5"/>
    <w:rsid w:val="00432EC5"/>
    <w:rsid w:val="00445412"/>
    <w:rsid w:val="0045364E"/>
    <w:rsid w:val="00482D0D"/>
    <w:rsid w:val="004910CA"/>
    <w:rsid w:val="00493DC1"/>
    <w:rsid w:val="00495D1D"/>
    <w:rsid w:val="004A68AA"/>
    <w:rsid w:val="004C61F3"/>
    <w:rsid w:val="004D2BC0"/>
    <w:rsid w:val="004E0FF4"/>
    <w:rsid w:val="0051206C"/>
    <w:rsid w:val="00555152"/>
    <w:rsid w:val="00586738"/>
    <w:rsid w:val="00596657"/>
    <w:rsid w:val="005B5408"/>
    <w:rsid w:val="005D7846"/>
    <w:rsid w:val="005F6D3E"/>
    <w:rsid w:val="00605E56"/>
    <w:rsid w:val="0063648D"/>
    <w:rsid w:val="00671AEF"/>
    <w:rsid w:val="00672277"/>
    <w:rsid w:val="0068572C"/>
    <w:rsid w:val="006C5117"/>
    <w:rsid w:val="006C6BCD"/>
    <w:rsid w:val="007002F5"/>
    <w:rsid w:val="007067DD"/>
    <w:rsid w:val="00707A82"/>
    <w:rsid w:val="007111D8"/>
    <w:rsid w:val="00735768"/>
    <w:rsid w:val="0074523F"/>
    <w:rsid w:val="007557E8"/>
    <w:rsid w:val="00756554"/>
    <w:rsid w:val="00797C21"/>
    <w:rsid w:val="007B1640"/>
    <w:rsid w:val="007C0936"/>
    <w:rsid w:val="007C7A12"/>
    <w:rsid w:val="007D3D07"/>
    <w:rsid w:val="007E4EDB"/>
    <w:rsid w:val="007E5BFA"/>
    <w:rsid w:val="007F30B2"/>
    <w:rsid w:val="008023D3"/>
    <w:rsid w:val="00815316"/>
    <w:rsid w:val="00815F0D"/>
    <w:rsid w:val="00821170"/>
    <w:rsid w:val="00821441"/>
    <w:rsid w:val="0083502E"/>
    <w:rsid w:val="00845990"/>
    <w:rsid w:val="00850B1D"/>
    <w:rsid w:val="008963B2"/>
    <w:rsid w:val="008E6A62"/>
    <w:rsid w:val="009219BF"/>
    <w:rsid w:val="00935791"/>
    <w:rsid w:val="00975829"/>
    <w:rsid w:val="00996E57"/>
    <w:rsid w:val="009A108C"/>
    <w:rsid w:val="009A2794"/>
    <w:rsid w:val="009A297D"/>
    <w:rsid w:val="009A31FA"/>
    <w:rsid w:val="009A4B5E"/>
    <w:rsid w:val="009D2D66"/>
    <w:rsid w:val="009D3F06"/>
    <w:rsid w:val="009E7D77"/>
    <w:rsid w:val="00A01F2B"/>
    <w:rsid w:val="00A36F97"/>
    <w:rsid w:val="00A52024"/>
    <w:rsid w:val="00A52B60"/>
    <w:rsid w:val="00A9221B"/>
    <w:rsid w:val="00AA6055"/>
    <w:rsid w:val="00AB6A36"/>
    <w:rsid w:val="00AC47E8"/>
    <w:rsid w:val="00B03CED"/>
    <w:rsid w:val="00B047C0"/>
    <w:rsid w:val="00B16B52"/>
    <w:rsid w:val="00B36443"/>
    <w:rsid w:val="00B54083"/>
    <w:rsid w:val="00B64974"/>
    <w:rsid w:val="00B727BD"/>
    <w:rsid w:val="00B832ED"/>
    <w:rsid w:val="00B87054"/>
    <w:rsid w:val="00B91F46"/>
    <w:rsid w:val="00BC68BB"/>
    <w:rsid w:val="00BE20E7"/>
    <w:rsid w:val="00C0289B"/>
    <w:rsid w:val="00C02C2C"/>
    <w:rsid w:val="00C03090"/>
    <w:rsid w:val="00C2513F"/>
    <w:rsid w:val="00C33F4B"/>
    <w:rsid w:val="00C7235C"/>
    <w:rsid w:val="00C777AC"/>
    <w:rsid w:val="00C90BB1"/>
    <w:rsid w:val="00C9165E"/>
    <w:rsid w:val="00CC0C1C"/>
    <w:rsid w:val="00CC2A25"/>
    <w:rsid w:val="00CE7D05"/>
    <w:rsid w:val="00D13D0C"/>
    <w:rsid w:val="00D26305"/>
    <w:rsid w:val="00D335FA"/>
    <w:rsid w:val="00D33A3C"/>
    <w:rsid w:val="00D40139"/>
    <w:rsid w:val="00D42387"/>
    <w:rsid w:val="00D431C1"/>
    <w:rsid w:val="00D52A8B"/>
    <w:rsid w:val="00D632C5"/>
    <w:rsid w:val="00D70D8A"/>
    <w:rsid w:val="00D76BB4"/>
    <w:rsid w:val="00D77090"/>
    <w:rsid w:val="00D81A25"/>
    <w:rsid w:val="00DA5B38"/>
    <w:rsid w:val="00DC5314"/>
    <w:rsid w:val="00DF1F3E"/>
    <w:rsid w:val="00E20067"/>
    <w:rsid w:val="00E35EE9"/>
    <w:rsid w:val="00E546F3"/>
    <w:rsid w:val="00E75A9A"/>
    <w:rsid w:val="00E77ACC"/>
    <w:rsid w:val="00E8284A"/>
    <w:rsid w:val="00E877F4"/>
    <w:rsid w:val="00E96A18"/>
    <w:rsid w:val="00EB1F90"/>
    <w:rsid w:val="00EB2DC1"/>
    <w:rsid w:val="00F021BC"/>
    <w:rsid w:val="00F127BB"/>
    <w:rsid w:val="00F14615"/>
    <w:rsid w:val="00F50C78"/>
    <w:rsid w:val="00F605A9"/>
    <w:rsid w:val="00F60D07"/>
    <w:rsid w:val="00F628DA"/>
    <w:rsid w:val="00F65553"/>
    <w:rsid w:val="00F6592E"/>
    <w:rsid w:val="00F76039"/>
    <w:rsid w:val="00F974C8"/>
    <w:rsid w:val="00FA54C7"/>
    <w:rsid w:val="00FB2D37"/>
    <w:rsid w:val="00FE0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2050"/>
    <o:shapelayout v:ext="edit">
      <o:idmap v:ext="edit" data="2"/>
    </o:shapelayout>
  </w:shapeDefaults>
  <w:decimalSymbol w:val="."/>
  <w:listSeparator w:val=","/>
  <w14:docId w14:val="4779C822"/>
  <w15:chartTrackingRefBased/>
  <w15:docId w15:val="{D342A69F-6F06-425D-B87F-4ACEDE6F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4C7"/>
    <w:pPr>
      <w:widowControl w:val="0"/>
    </w:pPr>
    <w:rPr>
      <w:rFonts w:ascii="Times New Roman" w:hAnsi="Times New Roman"/>
      <w:snapToGrid w:val="0"/>
      <w:sz w:val="24"/>
    </w:rPr>
  </w:style>
  <w:style w:type="paragraph" w:styleId="Heading1">
    <w:name w:val="heading 1"/>
    <w:basedOn w:val="Normal"/>
    <w:next w:val="Normal"/>
    <w:link w:val="Heading1Char"/>
    <w:uiPriority w:val="9"/>
    <w:qFormat/>
    <w:rsid w:val="00495D1D"/>
    <w:pPr>
      <w:keepNext/>
      <w:keepLines/>
      <w:widowControl/>
      <w:spacing w:before="480" w:line="276" w:lineRule="auto"/>
      <w:outlineLvl w:val="0"/>
    </w:pPr>
    <w:rPr>
      <w:rFonts w:ascii="Cambria" w:hAnsi="Cambria"/>
      <w:b/>
      <w:bCs/>
      <w:snapToGrid/>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D1D"/>
    <w:pPr>
      <w:widowControl/>
      <w:tabs>
        <w:tab w:val="center" w:pos="4680"/>
        <w:tab w:val="right" w:pos="9360"/>
      </w:tabs>
    </w:pPr>
    <w:rPr>
      <w:rFonts w:ascii="Calibri" w:hAnsi="Calibri"/>
      <w:snapToGrid/>
      <w:sz w:val="22"/>
      <w:szCs w:val="22"/>
    </w:rPr>
  </w:style>
  <w:style w:type="character" w:customStyle="1" w:styleId="HeaderChar">
    <w:name w:val="Header Char"/>
    <w:basedOn w:val="DefaultParagraphFont"/>
    <w:link w:val="Header"/>
    <w:uiPriority w:val="99"/>
    <w:rsid w:val="00495D1D"/>
  </w:style>
  <w:style w:type="paragraph" w:styleId="Footer">
    <w:name w:val="footer"/>
    <w:basedOn w:val="Normal"/>
    <w:link w:val="FooterChar"/>
    <w:uiPriority w:val="99"/>
    <w:unhideWhenUsed/>
    <w:rsid w:val="00495D1D"/>
    <w:pPr>
      <w:widowControl/>
      <w:tabs>
        <w:tab w:val="center" w:pos="4680"/>
        <w:tab w:val="right" w:pos="9360"/>
      </w:tabs>
    </w:pPr>
    <w:rPr>
      <w:rFonts w:ascii="Calibri" w:hAnsi="Calibri"/>
      <w:snapToGrid/>
      <w:sz w:val="22"/>
      <w:szCs w:val="22"/>
    </w:rPr>
  </w:style>
  <w:style w:type="character" w:customStyle="1" w:styleId="FooterChar">
    <w:name w:val="Footer Char"/>
    <w:basedOn w:val="DefaultParagraphFont"/>
    <w:link w:val="Footer"/>
    <w:uiPriority w:val="99"/>
    <w:rsid w:val="00495D1D"/>
  </w:style>
  <w:style w:type="paragraph" w:styleId="BalloonText">
    <w:name w:val="Balloon Text"/>
    <w:basedOn w:val="Normal"/>
    <w:link w:val="BalloonTextChar"/>
    <w:uiPriority w:val="99"/>
    <w:semiHidden/>
    <w:unhideWhenUsed/>
    <w:rsid w:val="00495D1D"/>
    <w:pPr>
      <w:widowControl/>
    </w:pPr>
    <w:rPr>
      <w:rFonts w:ascii="Tahoma" w:hAnsi="Tahoma" w:cs="Tahoma"/>
      <w:snapToGrid/>
      <w:sz w:val="16"/>
      <w:szCs w:val="16"/>
    </w:rPr>
  </w:style>
  <w:style w:type="character" w:customStyle="1" w:styleId="BalloonTextChar">
    <w:name w:val="Balloon Text Char"/>
    <w:link w:val="BalloonText"/>
    <w:uiPriority w:val="99"/>
    <w:semiHidden/>
    <w:rsid w:val="00495D1D"/>
    <w:rPr>
      <w:rFonts w:ascii="Tahoma" w:hAnsi="Tahoma" w:cs="Tahoma"/>
      <w:sz w:val="16"/>
      <w:szCs w:val="16"/>
    </w:rPr>
  </w:style>
  <w:style w:type="table" w:styleId="TableGrid">
    <w:name w:val="Table Grid"/>
    <w:basedOn w:val="TableNormal"/>
    <w:uiPriority w:val="59"/>
    <w:rsid w:val="00495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495D1D"/>
    <w:rPr>
      <w:rFonts w:ascii="Cambria" w:eastAsia="Times New Roman" w:hAnsi="Cambria" w:cs="Times New Roman"/>
      <w:b/>
      <w:bCs/>
      <w:color w:val="365F91"/>
      <w:sz w:val="28"/>
      <w:szCs w:val="28"/>
    </w:rPr>
  </w:style>
  <w:style w:type="character" w:styleId="Hyperlink">
    <w:name w:val="Hyperlink"/>
    <w:unhideWhenUsed/>
    <w:rsid w:val="00FA54C7"/>
    <w:rPr>
      <w:color w:val="0000FF"/>
      <w:u w:val="single"/>
    </w:rPr>
  </w:style>
  <w:style w:type="paragraph" w:styleId="NormalWeb">
    <w:name w:val="Normal (Web)"/>
    <w:basedOn w:val="Normal"/>
    <w:uiPriority w:val="99"/>
    <w:unhideWhenUsed/>
    <w:rsid w:val="00FA54C7"/>
    <w:pPr>
      <w:widowControl/>
      <w:spacing w:before="100" w:beforeAutospacing="1" w:after="100" w:afterAutospacing="1"/>
    </w:pPr>
    <w:rPr>
      <w:snapToGrid/>
      <w:szCs w:val="24"/>
    </w:rPr>
  </w:style>
  <w:style w:type="character" w:styleId="Strong">
    <w:name w:val="Strong"/>
    <w:uiPriority w:val="22"/>
    <w:qFormat/>
    <w:rsid w:val="00FA54C7"/>
    <w:rPr>
      <w:b/>
      <w:bCs/>
    </w:rPr>
  </w:style>
  <w:style w:type="paragraph" w:styleId="DocumentMap">
    <w:name w:val="Document Map"/>
    <w:basedOn w:val="Normal"/>
    <w:semiHidden/>
    <w:rsid w:val="0023501B"/>
    <w:pPr>
      <w:shd w:val="clear" w:color="auto" w:fill="000080"/>
    </w:pPr>
    <w:rPr>
      <w:rFonts w:ascii="Tahoma" w:hAnsi="Tahoma" w:cs="Tahoma"/>
      <w:sz w:val="20"/>
    </w:rPr>
  </w:style>
  <w:style w:type="paragraph" w:styleId="BodyText">
    <w:name w:val="Body Text"/>
    <w:basedOn w:val="Normal"/>
    <w:link w:val="BodyTextChar"/>
    <w:rsid w:val="00B64974"/>
    <w:pPr>
      <w:widowControl/>
      <w:spacing w:line="480" w:lineRule="atLeast"/>
      <w:ind w:left="475" w:right="115" w:firstLine="475"/>
    </w:pPr>
    <w:rPr>
      <w:rFonts w:ascii="Courier New" w:hAnsi="Courier New"/>
      <w:snapToGrid/>
    </w:rPr>
  </w:style>
  <w:style w:type="character" w:customStyle="1" w:styleId="BodyTextChar">
    <w:name w:val="Body Text Char"/>
    <w:link w:val="BodyText"/>
    <w:rsid w:val="00B64974"/>
    <w:rPr>
      <w:rFonts w:ascii="Courier New" w:hAnsi="Courier New"/>
      <w:sz w:val="24"/>
    </w:rPr>
  </w:style>
  <w:style w:type="paragraph" w:customStyle="1" w:styleId="BodyTextKeep">
    <w:name w:val="Body Text Keep"/>
    <w:basedOn w:val="BodyText"/>
    <w:rsid w:val="00B64974"/>
    <w:pPr>
      <w:keepNext/>
      <w:ind w:right="230" w:firstLine="0"/>
    </w:pPr>
  </w:style>
  <w:style w:type="character" w:customStyle="1" w:styleId="Lead-inEmphasis">
    <w:name w:val="Lead-in Emphasis"/>
    <w:rsid w:val="00B64974"/>
    <w:rPr>
      <w:caps/>
    </w:rPr>
  </w:style>
  <w:style w:type="character" w:styleId="UnresolvedMention">
    <w:name w:val="Unresolved Mention"/>
    <w:basedOn w:val="DefaultParagraphFont"/>
    <w:uiPriority w:val="99"/>
    <w:semiHidden/>
    <w:unhideWhenUsed/>
    <w:rsid w:val="00D81A25"/>
    <w:rPr>
      <w:color w:val="605E5C"/>
      <w:shd w:val="clear" w:color="auto" w:fill="E1DFDD"/>
    </w:rPr>
  </w:style>
  <w:style w:type="character" w:customStyle="1" w:styleId="pmc-pr-title-text1">
    <w:name w:val="pmc-pr-title-text1"/>
    <w:basedOn w:val="DefaultParagraphFont"/>
    <w:uiPriority w:val="99"/>
    <w:rsid w:val="007F30B2"/>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984291">
      <w:bodyDiv w:val="1"/>
      <w:marLeft w:val="0"/>
      <w:marRight w:val="0"/>
      <w:marTop w:val="15"/>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killian.FRANKLIN_COUNTY\Application%20Data\Microsoft\Templates\NEWS%20RELEASE%20FC%20Auditor%204-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NEWS RELEASE FC Auditor 4-20-11</Template>
  <TotalTime>9</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NEWS RELEASE</vt:lpstr>
    </vt:vector>
  </TitlesOfParts>
  <Company>Franklin County</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dkillian</dc:creator>
  <cp:keywords/>
  <cp:lastModifiedBy>Dulce Saldana</cp:lastModifiedBy>
  <cp:revision>4</cp:revision>
  <cp:lastPrinted>2025-07-14T20:02:00Z</cp:lastPrinted>
  <dcterms:created xsi:type="dcterms:W3CDTF">2026-01-20T20:03:00Z</dcterms:created>
  <dcterms:modified xsi:type="dcterms:W3CDTF">2026-01-21T23:40:00Z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ebbc3eabeef5cfd653279b6c832c3e11bd573095ea0c813dfc04b300c513bb02</vt:lpwstr>
  </property>
  <property fmtid="{D5CDD505-2E9C-101B-9397-08002B2CF9AE}" pid="3" name="MSIP_Label_defa4170-0d19-0005-0004-bc88714345d2_Enabled">
    <vt:lpwstr>true</vt:lpwstr>
  </property>
  <property fmtid="{D5CDD505-2E9C-101B-9397-08002B2CF9AE}" pid="4" name="MSIP_Label_defa4170-0d19-0005-0004-bc88714345d2_SetDate">
    <vt:lpwstr>2025-07-14T19:54:59Z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d22d035f-63f1-40de-8edd-5867a5bf6efd</vt:lpwstr>
  </property>
  <property fmtid="{D5CDD505-2E9C-101B-9397-08002B2CF9AE}" pid="8" name="MSIP_Label_defa4170-0d19-0005-0004-bc88714345d2_ActionId">
    <vt:lpwstr>ee2a8dbf-3a7e-4cfc-9f66-d3547630d9d5</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